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84319" w14:textId="77777777" w:rsidR="00D20DFD" w:rsidRPr="005357B3" w:rsidRDefault="00D20DFD" w:rsidP="00D20DFD">
      <w:pPr>
        <w:ind w:right="-1368"/>
        <w:rPr>
          <w:rFonts w:ascii="Arial" w:hAnsi="Arial" w:cs="Arial"/>
          <w:b/>
          <w:sz w:val="48"/>
          <w:szCs w:val="48"/>
        </w:rPr>
      </w:pPr>
    </w:p>
    <w:p w14:paraId="49F2E3C8" w14:textId="77777777" w:rsidR="00D20DFD" w:rsidRDefault="00D20DFD" w:rsidP="00D20DFD">
      <w:pPr>
        <w:spacing w:line="240" w:lineRule="exact"/>
        <w:ind w:right="-136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</w:p>
    <w:p w14:paraId="0619575C" w14:textId="77777777" w:rsidR="00D20DFD" w:rsidRDefault="00D20DFD" w:rsidP="00D20DFD">
      <w:pPr>
        <w:spacing w:line="240" w:lineRule="exact"/>
        <w:ind w:right="-1368"/>
        <w:rPr>
          <w:rFonts w:ascii="Arial" w:hAnsi="Arial" w:cs="Arial"/>
        </w:rPr>
      </w:pPr>
    </w:p>
    <w:p w14:paraId="153926E3" w14:textId="77777777" w:rsidR="00D20DFD" w:rsidRDefault="00D20DFD" w:rsidP="00D20DFD">
      <w:pPr>
        <w:spacing w:line="240" w:lineRule="exact"/>
        <w:ind w:right="-1368"/>
        <w:rPr>
          <w:rFonts w:ascii="Arial" w:hAnsi="Arial" w:cs="Arial"/>
        </w:rPr>
      </w:pPr>
    </w:p>
    <w:p w14:paraId="4C958A5C" w14:textId="77777777" w:rsidR="00D20DFD" w:rsidRDefault="00D20DFD" w:rsidP="00D20DFD">
      <w:pPr>
        <w:rPr>
          <w:rFonts w:ascii="Calibri Light" w:hAnsi="Calibri Light" w:cs="Arial"/>
          <w:b/>
          <w:sz w:val="30"/>
          <w:szCs w:val="30"/>
        </w:rPr>
      </w:pPr>
    </w:p>
    <w:p w14:paraId="75822C9F" w14:textId="77777777" w:rsidR="00D20DFD" w:rsidRDefault="00D20DFD" w:rsidP="00E32098">
      <w:pPr>
        <w:rPr>
          <w:rFonts w:ascii="Calibri Light" w:hAnsi="Calibri Light" w:cs="Arial"/>
          <w:b/>
          <w:sz w:val="30"/>
          <w:szCs w:val="30"/>
        </w:rPr>
      </w:pPr>
    </w:p>
    <w:p w14:paraId="6F89019B" w14:textId="7D622FBF" w:rsidR="00E32098" w:rsidRDefault="00D40603" w:rsidP="00E32098">
      <w:pPr>
        <w:rPr>
          <w:rFonts w:ascii="Calibri Light" w:hAnsi="Calibri Light" w:cs="Arial"/>
          <w:bCs/>
          <w:color w:val="57595E"/>
          <w:sz w:val="36"/>
          <w:szCs w:val="36"/>
        </w:rPr>
      </w:pPr>
      <w:r>
        <w:rPr>
          <w:rFonts w:ascii="Calibri Light" w:hAnsi="Calibri Light" w:cs="Arial"/>
          <w:bCs/>
          <w:color w:val="57595E"/>
          <w:sz w:val="36"/>
          <w:szCs w:val="36"/>
        </w:rPr>
        <w:t>WAS IST ZU BEACHTEN?</w:t>
      </w:r>
    </w:p>
    <w:p w14:paraId="5E4CBA03" w14:textId="77777777" w:rsidR="006B69B2" w:rsidRDefault="006B69B2" w:rsidP="006B69B2">
      <w:pPr>
        <w:spacing w:line="360" w:lineRule="auto"/>
        <w:jc w:val="both"/>
        <w:rPr>
          <w:rFonts w:ascii="Calibri Light" w:hAnsi="Calibri Light" w:cs="Calibri Light"/>
          <w:color w:val="57595E"/>
        </w:rPr>
      </w:pPr>
    </w:p>
    <w:p w14:paraId="72D12C36" w14:textId="121E5146" w:rsidR="00D40603" w:rsidRPr="00D40603" w:rsidRDefault="00D40603" w:rsidP="00D40603">
      <w:pPr>
        <w:spacing w:line="276" w:lineRule="auto"/>
        <w:rPr>
          <w:rFonts w:ascii="Calibri" w:hAnsi="Calibri" w:cs="Calibri"/>
          <w:bCs/>
          <w:color w:val="57595E"/>
          <w:sz w:val="28"/>
          <w:szCs w:val="28"/>
        </w:rPr>
      </w:pPr>
      <w:r w:rsidRPr="00D40603">
        <w:rPr>
          <w:rFonts w:ascii="Calibri" w:hAnsi="Calibri" w:cs="Calibri"/>
          <w:bCs/>
          <w:color w:val="57595E"/>
          <w:sz w:val="28"/>
          <w:szCs w:val="28"/>
        </w:rPr>
        <w:t xml:space="preserve">ALLGEMEINE PRÄOPERATIVE VERHALTENSHINWEISE </w:t>
      </w:r>
      <w:r>
        <w:rPr>
          <w:rFonts w:ascii="Calibri" w:hAnsi="Calibri" w:cs="Calibri"/>
          <w:bCs/>
          <w:color w:val="57595E"/>
          <w:sz w:val="28"/>
          <w:szCs w:val="28"/>
        </w:rPr>
        <w:br/>
      </w:r>
      <w:r w:rsidRPr="00D40603">
        <w:rPr>
          <w:rFonts w:ascii="Calibri" w:hAnsi="Calibri" w:cs="Calibri"/>
          <w:bCs/>
          <w:color w:val="57595E"/>
          <w:sz w:val="28"/>
          <w:szCs w:val="28"/>
        </w:rPr>
        <w:t>HINSICHTLICH BLUTVERDÜNNENDER WIRKSTOFFE</w:t>
      </w:r>
    </w:p>
    <w:p w14:paraId="7933E543" w14:textId="77777777" w:rsidR="00D40603" w:rsidRPr="00D40603" w:rsidRDefault="00D40603" w:rsidP="00D40603">
      <w:pPr>
        <w:spacing w:line="276" w:lineRule="auto"/>
        <w:jc w:val="both"/>
        <w:rPr>
          <w:rFonts w:ascii="Calibri" w:hAnsi="Calibri" w:cs="Calibri"/>
          <w:color w:val="57595E"/>
        </w:rPr>
      </w:pPr>
    </w:p>
    <w:p w14:paraId="56EF35EC" w14:textId="77777777" w:rsidR="00D40603" w:rsidRPr="00D40603" w:rsidRDefault="00D40603" w:rsidP="00D40603">
      <w:pPr>
        <w:numPr>
          <w:ilvl w:val="0"/>
          <w:numId w:val="6"/>
        </w:numPr>
        <w:spacing w:line="276" w:lineRule="auto"/>
        <w:ind w:left="426" w:hanging="426"/>
        <w:rPr>
          <w:rFonts w:ascii="Calibri" w:hAnsi="Calibri" w:cs="Calibri"/>
          <w:color w:val="57595E"/>
        </w:rPr>
      </w:pPr>
      <w:r w:rsidRPr="00D40603">
        <w:rPr>
          <w:rFonts w:ascii="Calibri" w:hAnsi="Calibri" w:cs="Calibri"/>
          <w:b/>
          <w:color w:val="57595E"/>
        </w:rPr>
        <w:t xml:space="preserve">10 Tage </w:t>
      </w:r>
      <w:r w:rsidRPr="00590806">
        <w:rPr>
          <w:rFonts w:ascii="Calibri Light" w:hAnsi="Calibri Light" w:cs="Calibri Light"/>
          <w:color w:val="57595E"/>
        </w:rPr>
        <w:t xml:space="preserve">präoperativ (sofern keine andere individuelle Vereinbarung getroffen wurde) sollte </w:t>
      </w:r>
      <w:r w:rsidRPr="00D40603">
        <w:rPr>
          <w:rFonts w:ascii="Calibri" w:hAnsi="Calibri" w:cs="Calibri"/>
          <w:b/>
          <w:color w:val="57595E"/>
        </w:rPr>
        <w:t xml:space="preserve">keine </w:t>
      </w:r>
      <w:r w:rsidRPr="00590806">
        <w:rPr>
          <w:rFonts w:ascii="Calibri Light" w:hAnsi="Calibri Light" w:cs="Calibri Light"/>
          <w:color w:val="57595E"/>
        </w:rPr>
        <w:t>Einnahme von</w:t>
      </w:r>
    </w:p>
    <w:p w14:paraId="31F47EDE" w14:textId="77777777" w:rsidR="00D40603" w:rsidRPr="00590806" w:rsidRDefault="00D40603" w:rsidP="00D40603">
      <w:pPr>
        <w:numPr>
          <w:ilvl w:val="1"/>
          <w:numId w:val="7"/>
        </w:numPr>
        <w:spacing w:line="276" w:lineRule="auto"/>
        <w:ind w:left="426" w:firstLine="0"/>
        <w:rPr>
          <w:rFonts w:ascii="Calibri Light" w:hAnsi="Calibri Light" w:cs="Calibri Light"/>
          <w:color w:val="57595E"/>
          <w:lang w:val="en-US"/>
        </w:rPr>
      </w:pPr>
      <w:r w:rsidRPr="00D40603">
        <w:rPr>
          <w:rFonts w:ascii="Calibri" w:hAnsi="Calibri" w:cs="Calibri"/>
          <w:b/>
          <w:color w:val="57595E"/>
          <w:lang w:val="en-US"/>
        </w:rPr>
        <w:t>Aspirin</w:t>
      </w:r>
      <w:r w:rsidRPr="00D40603">
        <w:rPr>
          <w:rFonts w:ascii="Calibri" w:hAnsi="Calibri" w:cs="Calibri"/>
          <w:color w:val="57595E"/>
          <w:lang w:val="en-US"/>
        </w:rPr>
        <w:t xml:space="preserve"> </w:t>
      </w:r>
      <w:r w:rsidRPr="00590806">
        <w:rPr>
          <w:rFonts w:ascii="Calibri Light" w:hAnsi="Calibri Light" w:cs="Calibri Light"/>
          <w:color w:val="57595E"/>
          <w:lang w:val="en-US"/>
        </w:rPr>
        <w:t>(ASS, Acetyl-Salicyl-Säure)</w:t>
      </w:r>
    </w:p>
    <w:p w14:paraId="0BB3E637" w14:textId="77777777" w:rsidR="00D40603" w:rsidRPr="00D40603" w:rsidRDefault="00D40603" w:rsidP="00D40603">
      <w:pPr>
        <w:numPr>
          <w:ilvl w:val="1"/>
          <w:numId w:val="7"/>
        </w:numPr>
        <w:spacing w:line="276" w:lineRule="auto"/>
        <w:ind w:left="426" w:firstLine="0"/>
        <w:rPr>
          <w:rFonts w:ascii="Calibri" w:hAnsi="Calibri" w:cs="Calibri"/>
          <w:color w:val="57595E"/>
        </w:rPr>
      </w:pPr>
      <w:r w:rsidRPr="00D40603">
        <w:rPr>
          <w:rFonts w:ascii="Calibri" w:hAnsi="Calibri" w:cs="Calibri"/>
          <w:b/>
          <w:color w:val="57595E"/>
        </w:rPr>
        <w:t>Aspirin-haltigen Medikamenten</w:t>
      </w:r>
      <w:r w:rsidRPr="00D40603">
        <w:rPr>
          <w:rFonts w:ascii="Calibri" w:hAnsi="Calibri" w:cs="Calibri"/>
          <w:color w:val="57595E"/>
        </w:rPr>
        <w:t xml:space="preserve"> </w:t>
      </w:r>
      <w:r w:rsidRPr="00590806">
        <w:rPr>
          <w:rFonts w:ascii="Calibri Light" w:hAnsi="Calibri Light" w:cs="Calibri Light"/>
          <w:color w:val="57595E"/>
        </w:rPr>
        <w:t>(z.B. Grippostad, Thomapyrin)</w:t>
      </w:r>
    </w:p>
    <w:p w14:paraId="0F937E1C" w14:textId="77777777" w:rsidR="00D40603" w:rsidRPr="00D40603" w:rsidRDefault="00D40603" w:rsidP="00D40603">
      <w:pPr>
        <w:numPr>
          <w:ilvl w:val="1"/>
          <w:numId w:val="7"/>
        </w:numPr>
        <w:spacing w:line="276" w:lineRule="auto"/>
        <w:ind w:left="426" w:firstLine="0"/>
        <w:rPr>
          <w:rFonts w:ascii="Calibri" w:hAnsi="Calibri" w:cs="Calibri"/>
          <w:color w:val="57595E"/>
        </w:rPr>
      </w:pPr>
      <w:r w:rsidRPr="00D40603">
        <w:rPr>
          <w:rFonts w:ascii="Calibri" w:hAnsi="Calibri" w:cs="Calibri"/>
          <w:b/>
          <w:color w:val="57595E"/>
        </w:rPr>
        <w:t>Diclofenac-</w:t>
      </w:r>
      <w:r w:rsidRPr="00D40603">
        <w:rPr>
          <w:rFonts w:ascii="Calibri" w:hAnsi="Calibri" w:cs="Calibri"/>
          <w:color w:val="57595E"/>
        </w:rPr>
        <w:t xml:space="preserve"> </w:t>
      </w:r>
      <w:r w:rsidRPr="00590806">
        <w:rPr>
          <w:rFonts w:ascii="Calibri Light" w:hAnsi="Calibri Light" w:cs="Calibri Light"/>
          <w:color w:val="57595E"/>
        </w:rPr>
        <w:t>(Voltaren®) oder</w:t>
      </w:r>
      <w:r w:rsidRPr="00D40603">
        <w:rPr>
          <w:rFonts w:ascii="Calibri" w:hAnsi="Calibri" w:cs="Calibri"/>
          <w:color w:val="57595E"/>
        </w:rPr>
        <w:t xml:space="preserve"> </w:t>
      </w:r>
    </w:p>
    <w:p w14:paraId="2859BF81" w14:textId="77777777" w:rsidR="00D40603" w:rsidRPr="00590806" w:rsidRDefault="00D40603" w:rsidP="00D40603">
      <w:pPr>
        <w:numPr>
          <w:ilvl w:val="1"/>
          <w:numId w:val="7"/>
        </w:numPr>
        <w:spacing w:line="276" w:lineRule="auto"/>
        <w:ind w:left="426" w:firstLine="0"/>
        <w:rPr>
          <w:rFonts w:ascii="Calibri Light" w:hAnsi="Calibri Light" w:cs="Calibri Light"/>
          <w:color w:val="57595E"/>
        </w:rPr>
      </w:pPr>
      <w:r w:rsidRPr="00D40603">
        <w:rPr>
          <w:rFonts w:ascii="Calibri" w:hAnsi="Calibri" w:cs="Calibri"/>
          <w:b/>
          <w:color w:val="57595E"/>
        </w:rPr>
        <w:t>Ibuprofen-haltigen</w:t>
      </w:r>
      <w:r w:rsidRPr="00D40603">
        <w:rPr>
          <w:rFonts w:ascii="Calibri" w:hAnsi="Calibri" w:cs="Calibri"/>
          <w:color w:val="57595E"/>
        </w:rPr>
        <w:t xml:space="preserve"> </w:t>
      </w:r>
      <w:r w:rsidRPr="00590806">
        <w:rPr>
          <w:rFonts w:ascii="Calibri Light" w:hAnsi="Calibri Light" w:cs="Calibri Light"/>
          <w:color w:val="57595E"/>
        </w:rPr>
        <w:t>Schmerzmitteln erfolgen.</w:t>
      </w:r>
    </w:p>
    <w:p w14:paraId="16148EB5" w14:textId="77777777" w:rsidR="00D40603" w:rsidRPr="00590806" w:rsidRDefault="00D40603" w:rsidP="00D40603">
      <w:pPr>
        <w:spacing w:line="276" w:lineRule="auto"/>
        <w:ind w:left="426" w:hanging="426"/>
        <w:rPr>
          <w:rFonts w:ascii="Calibri Light" w:hAnsi="Calibri Light" w:cs="Calibri Light"/>
          <w:color w:val="57595E"/>
        </w:rPr>
      </w:pPr>
    </w:p>
    <w:p w14:paraId="2DB37D3D" w14:textId="77777777" w:rsidR="00D40603" w:rsidRPr="00D40603" w:rsidRDefault="00D40603" w:rsidP="00D40603">
      <w:pPr>
        <w:pStyle w:val="Listenabsatz"/>
        <w:spacing w:line="276" w:lineRule="auto"/>
        <w:ind w:left="426"/>
        <w:rPr>
          <w:rFonts w:ascii="Calibri" w:hAnsi="Calibri" w:cs="Calibri"/>
          <w:color w:val="57595E"/>
        </w:rPr>
      </w:pPr>
      <w:r w:rsidRPr="00590806">
        <w:rPr>
          <w:rFonts w:ascii="Calibri Light" w:hAnsi="Calibri Light" w:cs="Calibri Light"/>
          <w:color w:val="57595E"/>
        </w:rPr>
        <w:t>Paracetamol (z.B. auch ben-u-ron, Doloreduct, Nedolon P, Gelonida, Talvosilen)</w:t>
      </w:r>
      <w:r w:rsidRPr="00590806">
        <w:rPr>
          <w:rFonts w:ascii="Calibri Light" w:hAnsi="Calibri Light" w:cs="Calibri Light"/>
          <w:color w:val="57595E"/>
        </w:rPr>
        <w:br/>
        <w:t>kann ohne Bedenken als Schmerzmedikament eingenommen werden.</w:t>
      </w:r>
      <w:r w:rsidRPr="00590806">
        <w:rPr>
          <w:rFonts w:ascii="Calibri Light" w:hAnsi="Calibri Light" w:cs="Calibri Light"/>
          <w:color w:val="57595E"/>
        </w:rPr>
        <w:br/>
      </w:r>
    </w:p>
    <w:p w14:paraId="59D84B93" w14:textId="77777777" w:rsidR="00D40603" w:rsidRPr="00590806" w:rsidRDefault="00D40603" w:rsidP="00D40603">
      <w:pPr>
        <w:numPr>
          <w:ilvl w:val="0"/>
          <w:numId w:val="6"/>
        </w:numPr>
        <w:spacing w:line="276" w:lineRule="auto"/>
        <w:ind w:left="426" w:hanging="426"/>
        <w:rPr>
          <w:rFonts w:ascii="Calibri Light" w:hAnsi="Calibri Light" w:cs="Calibri Light"/>
          <w:color w:val="57595E"/>
        </w:rPr>
      </w:pPr>
      <w:r w:rsidRPr="00D40603">
        <w:rPr>
          <w:rFonts w:ascii="Calibri" w:hAnsi="Calibri" w:cs="Calibri"/>
          <w:b/>
          <w:color w:val="57595E"/>
        </w:rPr>
        <w:t>Vitamin E</w:t>
      </w:r>
      <w:r w:rsidRPr="00D40603">
        <w:rPr>
          <w:rFonts w:ascii="Calibri" w:hAnsi="Calibri" w:cs="Calibri"/>
          <w:color w:val="57595E"/>
        </w:rPr>
        <w:t xml:space="preserve"> </w:t>
      </w:r>
      <w:r w:rsidRPr="00590806">
        <w:rPr>
          <w:rFonts w:ascii="Calibri Light" w:hAnsi="Calibri Light" w:cs="Calibri Light"/>
          <w:color w:val="57595E"/>
        </w:rPr>
        <w:t>(auch in Multivitaminprodukten, Orthomol®),</w:t>
      </w:r>
      <w:r w:rsidRPr="00D40603">
        <w:rPr>
          <w:rFonts w:ascii="Calibri" w:hAnsi="Calibri" w:cs="Calibri"/>
          <w:color w:val="57595E"/>
        </w:rPr>
        <w:t xml:space="preserve"> </w:t>
      </w:r>
      <w:r w:rsidRPr="00D40603">
        <w:rPr>
          <w:rFonts w:ascii="Calibri" w:hAnsi="Calibri" w:cs="Calibri"/>
          <w:b/>
          <w:color w:val="57595E"/>
        </w:rPr>
        <w:t>Vitamin C</w:t>
      </w:r>
      <w:r w:rsidRPr="00D40603">
        <w:rPr>
          <w:rFonts w:ascii="Calibri" w:hAnsi="Calibri" w:cs="Calibri"/>
          <w:color w:val="57595E"/>
        </w:rPr>
        <w:t xml:space="preserve"> sowie </w:t>
      </w:r>
      <w:r w:rsidRPr="00D40603">
        <w:rPr>
          <w:rFonts w:ascii="Calibri" w:hAnsi="Calibri" w:cs="Calibri"/>
          <w:b/>
          <w:color w:val="57595E"/>
        </w:rPr>
        <w:t>Ginko-</w:t>
      </w:r>
      <w:r w:rsidRPr="00D40603">
        <w:rPr>
          <w:rFonts w:ascii="Calibri" w:hAnsi="Calibri" w:cs="Calibri"/>
          <w:color w:val="57595E"/>
        </w:rPr>
        <w:t xml:space="preserve"> </w:t>
      </w:r>
      <w:r w:rsidRPr="00590806">
        <w:rPr>
          <w:rFonts w:ascii="Calibri Light" w:hAnsi="Calibri Light" w:cs="Calibri Light"/>
          <w:color w:val="57595E"/>
        </w:rPr>
        <w:t xml:space="preserve">und </w:t>
      </w:r>
      <w:r w:rsidRPr="00D40603">
        <w:rPr>
          <w:rFonts w:ascii="Calibri" w:hAnsi="Calibri" w:cs="Calibri"/>
          <w:b/>
          <w:color w:val="57595E"/>
        </w:rPr>
        <w:t>Knoblauch</w:t>
      </w:r>
      <w:r w:rsidRPr="00590806">
        <w:rPr>
          <w:rFonts w:ascii="Calibri Light" w:hAnsi="Calibri Light" w:cs="Calibri Light"/>
          <w:color w:val="57595E"/>
        </w:rPr>
        <w:t>-haltige Produkte, aber auch</w:t>
      </w:r>
      <w:r w:rsidRPr="00D40603">
        <w:rPr>
          <w:rFonts w:ascii="Calibri" w:hAnsi="Calibri" w:cs="Calibri"/>
          <w:color w:val="57595E"/>
        </w:rPr>
        <w:t xml:space="preserve"> </w:t>
      </w:r>
      <w:r w:rsidRPr="00590806">
        <w:rPr>
          <w:rFonts w:ascii="Calibri Light" w:hAnsi="Calibri Light" w:cs="Calibri Light"/>
          <w:color w:val="57595E"/>
        </w:rPr>
        <w:t>Ingwer (als Tee, Bonbon, Beilage Sushi etc.) können eine Blutverdünnung bewirken und somit Blutergüsse oder okuläre Blutungen wahrscheinlicher machen.</w:t>
      </w:r>
      <w:r w:rsidRPr="00590806">
        <w:rPr>
          <w:rFonts w:ascii="Calibri Light" w:hAnsi="Calibri Light" w:cs="Calibri Light"/>
          <w:color w:val="57595E"/>
        </w:rPr>
        <w:br/>
      </w:r>
    </w:p>
    <w:p w14:paraId="59D82C01" w14:textId="77777777" w:rsidR="00D40603" w:rsidRPr="00590806" w:rsidRDefault="00D40603" w:rsidP="00D40603">
      <w:pPr>
        <w:numPr>
          <w:ilvl w:val="0"/>
          <w:numId w:val="6"/>
        </w:numPr>
        <w:spacing w:line="276" w:lineRule="auto"/>
        <w:ind w:left="426" w:hanging="426"/>
        <w:rPr>
          <w:rFonts w:ascii="Calibri Light" w:hAnsi="Calibri Light" w:cs="Calibri Light"/>
          <w:color w:val="57595E"/>
        </w:rPr>
      </w:pPr>
      <w:r w:rsidRPr="00590806">
        <w:rPr>
          <w:rFonts w:ascii="Calibri Light" w:hAnsi="Calibri Light" w:cs="Calibri Light"/>
          <w:color w:val="57595E"/>
        </w:rPr>
        <w:t xml:space="preserve">Auch </w:t>
      </w:r>
      <w:r w:rsidRPr="00D40603">
        <w:rPr>
          <w:rFonts w:ascii="Calibri" w:hAnsi="Calibri" w:cs="Calibri"/>
          <w:b/>
          <w:color w:val="57595E"/>
        </w:rPr>
        <w:t>Alkohol</w:t>
      </w:r>
      <w:r w:rsidRPr="00D40603">
        <w:rPr>
          <w:rFonts w:ascii="Calibri" w:hAnsi="Calibri" w:cs="Calibri"/>
          <w:color w:val="57595E"/>
        </w:rPr>
        <w:t xml:space="preserve"> </w:t>
      </w:r>
      <w:r w:rsidRPr="00590806">
        <w:rPr>
          <w:rFonts w:ascii="Calibri Light" w:hAnsi="Calibri Light" w:cs="Calibri Light"/>
          <w:color w:val="57595E"/>
        </w:rPr>
        <w:t xml:space="preserve">in größeren Mengen vor der Behandlung kann eine erhöhte Blutungs- und auch Schwellungsneigung verursachen. </w:t>
      </w:r>
    </w:p>
    <w:p w14:paraId="551D07E4" w14:textId="77777777" w:rsidR="00D40603" w:rsidRPr="00590806" w:rsidRDefault="00D40603" w:rsidP="00D40603">
      <w:pPr>
        <w:spacing w:line="276" w:lineRule="auto"/>
        <w:rPr>
          <w:rFonts w:ascii="Calibri Light" w:hAnsi="Calibri Light" w:cs="Calibri Light"/>
          <w:color w:val="57595E"/>
        </w:rPr>
      </w:pPr>
    </w:p>
    <w:p w14:paraId="55C49463" w14:textId="77777777" w:rsidR="00D40603" w:rsidRPr="00590806" w:rsidRDefault="00D40603" w:rsidP="00D40603">
      <w:pPr>
        <w:spacing w:line="276" w:lineRule="auto"/>
        <w:rPr>
          <w:rFonts w:ascii="Calibri Light" w:hAnsi="Calibri Light" w:cs="Calibri Light"/>
          <w:color w:val="57595E"/>
        </w:rPr>
      </w:pPr>
      <w:r w:rsidRPr="00590806">
        <w:rPr>
          <w:rFonts w:ascii="Calibri Light" w:hAnsi="Calibri Light" w:cs="Calibri Light"/>
          <w:color w:val="57595E"/>
        </w:rPr>
        <w:t xml:space="preserve">Wir bitten Sie, dies vor der Behandlung zu beachten und nach Möglichkeit auf diese Wirkstoffe zu verzichten, um Komplikationen zu vermeiden. </w:t>
      </w:r>
    </w:p>
    <w:p w14:paraId="717D7CA5" w14:textId="77777777" w:rsidR="00D40603" w:rsidRPr="00590806" w:rsidRDefault="00D40603" w:rsidP="00D40603">
      <w:pPr>
        <w:spacing w:line="276" w:lineRule="auto"/>
        <w:rPr>
          <w:rFonts w:ascii="Calibri Light" w:hAnsi="Calibri Light" w:cs="Calibri Light"/>
          <w:color w:val="57595E"/>
        </w:rPr>
      </w:pPr>
    </w:p>
    <w:p w14:paraId="7623A83F" w14:textId="77777777" w:rsidR="00D40603" w:rsidRPr="00590806" w:rsidRDefault="00D40603" w:rsidP="00D40603">
      <w:pPr>
        <w:spacing w:line="276" w:lineRule="auto"/>
        <w:rPr>
          <w:rFonts w:ascii="Calibri Light" w:hAnsi="Calibri Light" w:cs="Calibri Light"/>
          <w:color w:val="57595E"/>
        </w:rPr>
      </w:pPr>
      <w:r w:rsidRPr="00590806">
        <w:rPr>
          <w:rFonts w:ascii="Calibri Light" w:hAnsi="Calibri Light" w:cs="Calibri Light"/>
          <w:color w:val="57595E"/>
        </w:rPr>
        <w:t>Für weitere Fragen stehen wir Ihnen selbstverständlich gerne zur Verfügung.</w:t>
      </w:r>
    </w:p>
    <w:p w14:paraId="7825C9E7" w14:textId="68828910" w:rsidR="001C759E" w:rsidRPr="00D40603" w:rsidRDefault="001C759E" w:rsidP="00D40603">
      <w:pPr>
        <w:spacing w:line="276" w:lineRule="auto"/>
        <w:jc w:val="both"/>
        <w:rPr>
          <w:rFonts w:ascii="Calibri" w:hAnsi="Calibri" w:cs="Calibri"/>
          <w:color w:val="57595E"/>
        </w:rPr>
      </w:pPr>
    </w:p>
    <w:sectPr w:rsidR="001C759E" w:rsidRPr="00D40603" w:rsidSect="00960C66">
      <w:headerReference w:type="default" r:id="rId7"/>
      <w:pgSz w:w="11906" w:h="16838"/>
      <w:pgMar w:top="53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E921D" w14:textId="77777777" w:rsidR="006E1938" w:rsidRDefault="006E1938" w:rsidP="00C30E90">
      <w:r>
        <w:separator/>
      </w:r>
    </w:p>
  </w:endnote>
  <w:endnote w:type="continuationSeparator" w:id="0">
    <w:p w14:paraId="23E7FF84" w14:textId="77777777" w:rsidR="006E1938" w:rsidRDefault="006E1938" w:rsidP="00C3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venir LT Pro 35 Light">
    <w:altName w:val="Calibri"/>
    <w:panose1 w:val="020B0402020203020204"/>
    <w:charset w:val="00"/>
    <w:family w:val="swiss"/>
    <w:notTrueType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B3165" w14:textId="77777777" w:rsidR="006E1938" w:rsidRDefault="006E1938" w:rsidP="00C30E90">
      <w:r>
        <w:separator/>
      </w:r>
    </w:p>
  </w:footnote>
  <w:footnote w:type="continuationSeparator" w:id="0">
    <w:p w14:paraId="2EA5C81E" w14:textId="77777777" w:rsidR="006E1938" w:rsidRDefault="006E1938" w:rsidP="00C30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B5032" w14:textId="0D06E3C1" w:rsidR="00C30E90" w:rsidRPr="00E15E78" w:rsidRDefault="00E15E78" w:rsidP="00E15E78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5C2B58" wp14:editId="44D97327">
          <wp:simplePos x="0" y="0"/>
          <wp:positionH relativeFrom="column">
            <wp:posOffset>-891195</wp:posOffset>
          </wp:positionH>
          <wp:positionV relativeFrom="paragraph">
            <wp:posOffset>-440980</wp:posOffset>
          </wp:positionV>
          <wp:extent cx="7536873" cy="10666199"/>
          <wp:effectExtent l="0" t="0" r="0" b="0"/>
          <wp:wrapNone/>
          <wp:docPr id="70458993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589932" name="Grafik 7045899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148" cy="10699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7506D"/>
    <w:multiLevelType w:val="hybridMultilevel"/>
    <w:tmpl w:val="1B5E3066"/>
    <w:lvl w:ilvl="0" w:tplc="6E3A3DD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757411"/>
    <w:multiLevelType w:val="hybridMultilevel"/>
    <w:tmpl w:val="1248C01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C768689C">
      <w:start w:val="1"/>
      <w:numFmt w:val="bullet"/>
      <w:lvlText w:val="­"/>
      <w:lvlJc w:val="left"/>
      <w:pPr>
        <w:ind w:left="1440" w:hanging="360"/>
      </w:pPr>
      <w:rPr>
        <w:rFonts w:ascii="Avenir LT Pro 35 Light" w:hAnsi="Avenir LT Pro 35 Ligh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07A65"/>
    <w:multiLevelType w:val="hybridMultilevel"/>
    <w:tmpl w:val="EADA749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C768689C">
      <w:start w:val="1"/>
      <w:numFmt w:val="bullet"/>
      <w:lvlText w:val="­"/>
      <w:lvlJc w:val="left"/>
      <w:pPr>
        <w:ind w:left="1440" w:hanging="360"/>
      </w:pPr>
      <w:rPr>
        <w:rFonts w:ascii="Avenir LT Pro 35 Light" w:hAnsi="Avenir LT Pro 35 Ligh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71818"/>
    <w:multiLevelType w:val="hybridMultilevel"/>
    <w:tmpl w:val="3E244A5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87439"/>
    <w:multiLevelType w:val="hybridMultilevel"/>
    <w:tmpl w:val="1784A09E"/>
    <w:lvl w:ilvl="0" w:tplc="6E3A3DD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974CE"/>
    <w:multiLevelType w:val="hybridMultilevel"/>
    <w:tmpl w:val="C7881FCA"/>
    <w:lvl w:ilvl="0" w:tplc="6E3A3DD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A37AC"/>
    <w:multiLevelType w:val="hybridMultilevel"/>
    <w:tmpl w:val="F2E24A3C"/>
    <w:lvl w:ilvl="0" w:tplc="6E3A3DD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198085">
    <w:abstractNumId w:val="0"/>
  </w:num>
  <w:num w:numId="2" w16cid:durableId="382024472">
    <w:abstractNumId w:val="3"/>
  </w:num>
  <w:num w:numId="3" w16cid:durableId="651056372">
    <w:abstractNumId w:val="5"/>
  </w:num>
  <w:num w:numId="4" w16cid:durableId="11273015">
    <w:abstractNumId w:val="1"/>
  </w:num>
  <w:num w:numId="5" w16cid:durableId="1513760809">
    <w:abstractNumId w:val="6"/>
  </w:num>
  <w:num w:numId="6" w16cid:durableId="1832717027">
    <w:abstractNumId w:val="4"/>
  </w:num>
  <w:num w:numId="7" w16cid:durableId="887373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B3"/>
    <w:rsid w:val="00025D5B"/>
    <w:rsid w:val="000660FD"/>
    <w:rsid w:val="0007121E"/>
    <w:rsid w:val="0009278D"/>
    <w:rsid w:val="000B690B"/>
    <w:rsid w:val="001036BB"/>
    <w:rsid w:val="00156815"/>
    <w:rsid w:val="001C503E"/>
    <w:rsid w:val="001C759E"/>
    <w:rsid w:val="00250C91"/>
    <w:rsid w:val="00294D43"/>
    <w:rsid w:val="002A38DA"/>
    <w:rsid w:val="002B5D40"/>
    <w:rsid w:val="00332859"/>
    <w:rsid w:val="00375ADA"/>
    <w:rsid w:val="00384E63"/>
    <w:rsid w:val="00397E69"/>
    <w:rsid w:val="003A0775"/>
    <w:rsid w:val="004315EE"/>
    <w:rsid w:val="004317A1"/>
    <w:rsid w:val="004C08D6"/>
    <w:rsid w:val="004F5A94"/>
    <w:rsid w:val="0050189A"/>
    <w:rsid w:val="00505A02"/>
    <w:rsid w:val="005357B3"/>
    <w:rsid w:val="00542F15"/>
    <w:rsid w:val="005657BF"/>
    <w:rsid w:val="00590806"/>
    <w:rsid w:val="00641E9A"/>
    <w:rsid w:val="00664346"/>
    <w:rsid w:val="00666C9C"/>
    <w:rsid w:val="006758D6"/>
    <w:rsid w:val="006B69B2"/>
    <w:rsid w:val="006E1938"/>
    <w:rsid w:val="006F4756"/>
    <w:rsid w:val="00732B27"/>
    <w:rsid w:val="007411D3"/>
    <w:rsid w:val="0075042C"/>
    <w:rsid w:val="007A414A"/>
    <w:rsid w:val="007D10E1"/>
    <w:rsid w:val="007E056A"/>
    <w:rsid w:val="0080395C"/>
    <w:rsid w:val="00892DE9"/>
    <w:rsid w:val="00894818"/>
    <w:rsid w:val="008B2AA7"/>
    <w:rsid w:val="00912DCB"/>
    <w:rsid w:val="009544A8"/>
    <w:rsid w:val="00960C66"/>
    <w:rsid w:val="009B7BA3"/>
    <w:rsid w:val="009F34E8"/>
    <w:rsid w:val="00A124F7"/>
    <w:rsid w:val="00A36587"/>
    <w:rsid w:val="00A836B8"/>
    <w:rsid w:val="00B308EA"/>
    <w:rsid w:val="00B3676D"/>
    <w:rsid w:val="00B4769A"/>
    <w:rsid w:val="00B755DC"/>
    <w:rsid w:val="00BA6090"/>
    <w:rsid w:val="00C30E90"/>
    <w:rsid w:val="00C3498F"/>
    <w:rsid w:val="00C64AB5"/>
    <w:rsid w:val="00D20DFD"/>
    <w:rsid w:val="00D40603"/>
    <w:rsid w:val="00D86C1C"/>
    <w:rsid w:val="00E15E78"/>
    <w:rsid w:val="00E32098"/>
    <w:rsid w:val="00E43E87"/>
    <w:rsid w:val="00E45836"/>
    <w:rsid w:val="00E66CDE"/>
    <w:rsid w:val="00E77CBE"/>
    <w:rsid w:val="00EC2577"/>
    <w:rsid w:val="00EC7E43"/>
    <w:rsid w:val="00ED7FB3"/>
    <w:rsid w:val="00EE49DF"/>
    <w:rsid w:val="00F556D2"/>
    <w:rsid w:val="00F6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28FF88"/>
  <w15:chartTrackingRefBased/>
  <w15:docId w15:val="{02F1876E-5795-A24B-B7ED-167FD642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94D43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5A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375ADA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30E9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30E90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C30E9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0E90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E32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> 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HP_Besitzer</dc:creator>
  <cp:keywords/>
  <dc:description/>
  <cp:lastModifiedBy>Florian Dylus — m2c</cp:lastModifiedBy>
  <cp:revision>7</cp:revision>
  <cp:lastPrinted>2025-03-11T14:44:00Z</cp:lastPrinted>
  <dcterms:created xsi:type="dcterms:W3CDTF">2025-03-11T14:47:00Z</dcterms:created>
  <dcterms:modified xsi:type="dcterms:W3CDTF">2025-03-18T13:41:00Z</dcterms:modified>
</cp:coreProperties>
</file>